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59" w:rsidRPr="00CA7529" w:rsidRDefault="00ED0159" w:rsidP="00F1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29"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  ОБРАЗОВАНИЯ  «ВОХТОМСКОЕ»</w:t>
      </w:r>
    </w:p>
    <w:p w:rsidR="00ED0159" w:rsidRPr="00CA7529" w:rsidRDefault="00ED0159" w:rsidP="00ED0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5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0159" w:rsidRDefault="00ED0159" w:rsidP="00ED0159">
      <w:pPr>
        <w:rPr>
          <w:rFonts w:ascii="Times New Roman" w:hAnsi="Times New Roman" w:cs="Times New Roman"/>
          <w:sz w:val="28"/>
          <w:szCs w:val="28"/>
        </w:rPr>
      </w:pPr>
      <w:r w:rsidRPr="00CA7529">
        <w:rPr>
          <w:rFonts w:ascii="Times New Roman" w:hAnsi="Times New Roman" w:cs="Times New Roman"/>
          <w:sz w:val="28"/>
          <w:szCs w:val="28"/>
        </w:rPr>
        <w:t xml:space="preserve">     </w:t>
      </w:r>
      <w:r w:rsidR="00A00F51">
        <w:rPr>
          <w:rFonts w:ascii="Times New Roman" w:hAnsi="Times New Roman" w:cs="Times New Roman"/>
          <w:sz w:val="28"/>
          <w:szCs w:val="28"/>
        </w:rPr>
        <w:t>11.</w:t>
      </w:r>
      <w:r w:rsidRPr="00CA7529">
        <w:rPr>
          <w:rFonts w:ascii="Times New Roman" w:hAnsi="Times New Roman" w:cs="Times New Roman"/>
          <w:sz w:val="28"/>
          <w:szCs w:val="28"/>
        </w:rPr>
        <w:t xml:space="preserve">03.2021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7529">
        <w:rPr>
          <w:rFonts w:ascii="Times New Roman" w:hAnsi="Times New Roman" w:cs="Times New Roman"/>
          <w:sz w:val="28"/>
          <w:szCs w:val="28"/>
        </w:rPr>
        <w:t xml:space="preserve">                                  №  </w:t>
      </w:r>
      <w:r w:rsidR="00A00F51">
        <w:rPr>
          <w:rFonts w:ascii="Times New Roman" w:hAnsi="Times New Roman" w:cs="Times New Roman"/>
          <w:sz w:val="28"/>
          <w:szCs w:val="28"/>
        </w:rPr>
        <w:t>13</w:t>
      </w:r>
    </w:p>
    <w:p w:rsidR="00493ED2" w:rsidRPr="00CA7529" w:rsidRDefault="00493ED2" w:rsidP="00ED0159">
      <w:pPr>
        <w:rPr>
          <w:rFonts w:ascii="Times New Roman" w:hAnsi="Times New Roman" w:cs="Times New Roman"/>
          <w:sz w:val="28"/>
          <w:szCs w:val="28"/>
        </w:rPr>
      </w:pPr>
    </w:p>
    <w:p w:rsidR="00ED0159" w:rsidRPr="00CA7529" w:rsidRDefault="00ED0159" w:rsidP="00ED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2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A7529">
        <w:rPr>
          <w:rFonts w:ascii="Times New Roman" w:hAnsi="Times New Roman" w:cs="Times New Roman"/>
          <w:sz w:val="28"/>
          <w:szCs w:val="28"/>
        </w:rPr>
        <w:t>Фоминский</w:t>
      </w:r>
      <w:proofErr w:type="spellEnd"/>
      <w:r w:rsidRPr="00CA7529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CA7529"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 w:rsidRPr="00CA7529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ED0159" w:rsidRPr="00CA7529" w:rsidRDefault="00ED0159" w:rsidP="00ED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529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ED0159" w:rsidRPr="008603C7" w:rsidRDefault="00ED0159" w:rsidP="00ED0159">
      <w:pPr>
        <w:jc w:val="center"/>
        <w:rPr>
          <w:color w:val="000000" w:themeColor="text1"/>
        </w:rPr>
      </w:pPr>
    </w:p>
    <w:p w:rsidR="00ED0159" w:rsidRPr="008603C7" w:rsidRDefault="008603C7" w:rsidP="0086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60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Порядка </w:t>
      </w:r>
    </w:p>
    <w:p w:rsidR="008603C7" w:rsidRPr="00ED0159" w:rsidRDefault="008603C7" w:rsidP="0086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0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осуществления внутреннего  муниципального финансового контроля</w:t>
      </w:r>
    </w:p>
    <w:p w:rsidR="008603C7" w:rsidRPr="008603C7" w:rsidRDefault="008603C7" w:rsidP="0086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60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администрации муниципального образования «</w:t>
      </w:r>
      <w:proofErr w:type="spellStart"/>
      <w:r w:rsidRPr="00860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Вохтомское</w:t>
      </w:r>
      <w:proofErr w:type="spellEnd"/>
      <w:r w:rsidRPr="00860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8603C7" w:rsidRPr="008603C7" w:rsidRDefault="008603C7" w:rsidP="0086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60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контроля  в сфере закупок  товаров, работ, услуг </w:t>
      </w:r>
    </w:p>
    <w:p w:rsidR="008603C7" w:rsidRDefault="008603C7" w:rsidP="0086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60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обеспечения муниципальных нужд</w:t>
      </w:r>
    </w:p>
    <w:p w:rsidR="00493ED2" w:rsidRPr="008603C7" w:rsidRDefault="00493ED2" w:rsidP="00860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15D08" w:rsidRDefault="00F15D08" w:rsidP="008603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8603C7" w:rsidRDefault="00F15D08" w:rsidP="008603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</w:t>
      </w:r>
      <w:r w:rsidR="00493ED2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ED0159" w:rsidRPr="00ED0159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proofErr w:type="gramStart"/>
      <w:r w:rsidR="008603C7" w:rsidRPr="008603C7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199 от 26.07.2019 года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со статьей 160.2-1, главой 26 Бюджетного кодекса Российской Федерации, статьей 99 Федерального закона от 05.04.2013 г. № 44-ФЗ «О контрактной системе в сфере закупок товаров, работ, услуг для обеспечения</w:t>
      </w:r>
      <w:proofErr w:type="gramEnd"/>
      <w:r w:rsidR="008603C7" w:rsidRPr="008603C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нужд», Федеральным законом от 06.10.2003 г. №131-ФЗ «Об общих принципах организации местного самоуправления в Российской Федерации», </w:t>
      </w:r>
      <w:r w:rsidR="008603C7">
        <w:rPr>
          <w:rFonts w:ascii="Times New Roman" w:hAnsi="Times New Roman" w:cs="Times New Roman"/>
          <w:sz w:val="28"/>
          <w:szCs w:val="28"/>
        </w:rPr>
        <w:t xml:space="preserve">Федеральными стандартами, </w:t>
      </w:r>
      <w:r w:rsidR="008603C7" w:rsidRPr="008603C7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8603C7">
        <w:rPr>
          <w:rFonts w:ascii="Times New Roman" w:hAnsi="Times New Roman" w:cs="Times New Roman"/>
          <w:sz w:val="28"/>
          <w:szCs w:val="28"/>
        </w:rPr>
        <w:t>Вохтомского</w:t>
      </w:r>
      <w:proofErr w:type="spellEnd"/>
      <w:r w:rsidR="008603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03C7">
        <w:rPr>
          <w:rFonts w:ascii="Times New Roman" w:hAnsi="Times New Roman" w:cs="Times New Roman"/>
          <w:sz w:val="28"/>
          <w:szCs w:val="28"/>
        </w:rPr>
        <w:t>Коношского</w:t>
      </w:r>
      <w:proofErr w:type="spellEnd"/>
      <w:r w:rsidR="008603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Архангельской области,</w:t>
      </w:r>
      <w:r w:rsidR="008603C7" w:rsidRPr="008603C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8603C7" w:rsidRDefault="008603C7" w:rsidP="008603C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C7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F15D08" w:rsidRPr="008603C7" w:rsidRDefault="00493ED2" w:rsidP="00F15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03C7" w:rsidRPr="008603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15D08" w:rsidRPr="00860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F15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орядок</w:t>
      </w:r>
      <w:r w:rsidR="00F15D08" w:rsidRPr="00860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5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5D08" w:rsidRPr="00860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осуществления внутреннего  муниципального финансового контроля</w:t>
      </w:r>
      <w:r w:rsidR="00F15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5D08" w:rsidRPr="00860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администрации муниципального образования «</w:t>
      </w:r>
      <w:proofErr w:type="spellStart"/>
      <w:r w:rsidR="00F15D08" w:rsidRPr="00860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Вохтомское</w:t>
      </w:r>
      <w:proofErr w:type="spellEnd"/>
      <w:r w:rsidR="00F15D08" w:rsidRPr="00860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F15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5D08" w:rsidRPr="00860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контроля  в сфере закупок  товаров, работ, услуг </w:t>
      </w:r>
      <w:r w:rsidR="00F15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15D08" w:rsidRPr="00860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обеспечения муниципальных нужд</w:t>
      </w:r>
      <w:r w:rsidR="00F15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согласно приложению № 1.</w:t>
      </w:r>
    </w:p>
    <w:p w:rsidR="00F15D08" w:rsidRDefault="00493ED2" w:rsidP="00F15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03C7" w:rsidRPr="008603C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F15D08">
        <w:rPr>
          <w:rFonts w:ascii="Times New Roman" w:hAnsi="Times New Roman" w:cs="Times New Roman"/>
          <w:sz w:val="28"/>
          <w:szCs w:val="28"/>
        </w:rPr>
        <w:t>Положение о внутреннем муниципальном финансовом контроле администрации муниципального образования «</w:t>
      </w:r>
      <w:proofErr w:type="spellStart"/>
      <w:r w:rsidR="00F15D0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F15D08">
        <w:rPr>
          <w:rFonts w:ascii="Times New Roman" w:hAnsi="Times New Roman" w:cs="Times New Roman"/>
          <w:sz w:val="28"/>
          <w:szCs w:val="28"/>
        </w:rPr>
        <w:t>», утвержденное постановлением администрации муниципального образования «</w:t>
      </w:r>
      <w:proofErr w:type="spellStart"/>
      <w:r w:rsidR="00F15D0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F15D08">
        <w:rPr>
          <w:rFonts w:ascii="Times New Roman" w:hAnsi="Times New Roman" w:cs="Times New Roman"/>
          <w:sz w:val="28"/>
          <w:szCs w:val="28"/>
        </w:rPr>
        <w:t>» от 13.09.2019 № 24.</w:t>
      </w:r>
    </w:p>
    <w:p w:rsidR="00F15D08" w:rsidRDefault="00493ED2" w:rsidP="00F15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03C7" w:rsidRPr="008603C7">
        <w:rPr>
          <w:rFonts w:ascii="Times New Roman" w:hAnsi="Times New Roman" w:cs="Times New Roman"/>
          <w:sz w:val="28"/>
          <w:szCs w:val="28"/>
        </w:rPr>
        <w:t xml:space="preserve"> 3. Настоящее постановление подлежит опубликованию на сайте администрации </w:t>
      </w:r>
      <w:r w:rsidR="00F15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15D08"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 w:rsidR="00F15D08">
        <w:rPr>
          <w:rFonts w:ascii="Times New Roman" w:hAnsi="Times New Roman" w:cs="Times New Roman"/>
          <w:sz w:val="28"/>
          <w:szCs w:val="28"/>
        </w:rPr>
        <w:t>» в информационн</w:t>
      </w:r>
      <w:proofErr w:type="gramStart"/>
      <w:r w:rsidR="00F15D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15D08">
        <w:rPr>
          <w:rFonts w:ascii="Times New Roman" w:hAnsi="Times New Roman" w:cs="Times New Roman"/>
          <w:sz w:val="28"/>
          <w:szCs w:val="28"/>
        </w:rPr>
        <w:t xml:space="preserve">  коммуникационной сети «Интернет» и в вестнике «Деревенька моя».</w:t>
      </w:r>
    </w:p>
    <w:p w:rsidR="00F15D08" w:rsidRDefault="00493ED2" w:rsidP="00F15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603C7" w:rsidRPr="008603C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</w:t>
      </w:r>
      <w:r w:rsidR="00F15D08">
        <w:rPr>
          <w:rFonts w:ascii="Times New Roman" w:hAnsi="Times New Roman" w:cs="Times New Roman"/>
          <w:sz w:val="28"/>
          <w:szCs w:val="28"/>
        </w:rPr>
        <w:t xml:space="preserve">о </w:t>
      </w:r>
      <w:r w:rsidR="008603C7" w:rsidRPr="008603C7">
        <w:rPr>
          <w:rFonts w:ascii="Times New Roman" w:hAnsi="Times New Roman" w:cs="Times New Roman"/>
          <w:sz w:val="28"/>
          <w:szCs w:val="28"/>
        </w:rPr>
        <w:t xml:space="preserve"> </w:t>
      </w:r>
      <w:r w:rsidR="00F15D08"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 и распространяется на </w:t>
      </w:r>
      <w:proofErr w:type="gramStart"/>
      <w:r w:rsidR="00F15D08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F15D08">
        <w:rPr>
          <w:rFonts w:ascii="Times New Roman" w:hAnsi="Times New Roman" w:cs="Times New Roman"/>
          <w:sz w:val="28"/>
          <w:szCs w:val="28"/>
        </w:rPr>
        <w:t xml:space="preserve"> возникшие с  01 января 2021 года.</w:t>
      </w:r>
    </w:p>
    <w:p w:rsidR="00F15D08" w:rsidRDefault="00493ED2" w:rsidP="00F15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3C7" w:rsidRPr="008603C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603C7" w:rsidRPr="00860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03C7" w:rsidRPr="008603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15D08" w:rsidRDefault="00F15D08" w:rsidP="00F15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08" w:rsidRDefault="00F15D08" w:rsidP="00F15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59" w:rsidRPr="00ED0159" w:rsidRDefault="008603C7" w:rsidP="00F15D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3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5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Е.В.Нефедова</w:t>
      </w:r>
    </w:p>
    <w:p w:rsidR="00ED0159" w:rsidRPr="00ED0159" w:rsidRDefault="00ED0159" w:rsidP="008603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D0159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D67B13" w:rsidRDefault="00D67B13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ED2" w:rsidRDefault="00493ED2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F51" w:rsidRPr="00A00F51" w:rsidRDefault="00A00F51" w:rsidP="00A00F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0F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A00F5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00F51" w:rsidRPr="00A00F51" w:rsidRDefault="00A00F51" w:rsidP="00A00F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0F51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A00F51" w:rsidRPr="00A00F51" w:rsidRDefault="00A00F51" w:rsidP="00A00F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0F51">
        <w:rPr>
          <w:rFonts w:ascii="Times New Roman" w:eastAsia="Times New Roman" w:hAnsi="Times New Roman" w:cs="Times New Roman"/>
          <w:sz w:val="24"/>
          <w:szCs w:val="24"/>
        </w:rPr>
        <w:t>Постановлением Главы</w:t>
      </w:r>
    </w:p>
    <w:p w:rsidR="00A00F51" w:rsidRPr="00A00F51" w:rsidRDefault="00A00F51" w:rsidP="00A00F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0F5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A00F51" w:rsidRPr="00A00F51" w:rsidRDefault="00A00F51" w:rsidP="00A00F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0F5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Вохтомское</w:t>
      </w:r>
      <w:proofErr w:type="spellEnd"/>
      <w:r w:rsidRPr="00A00F5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00F51" w:rsidRPr="00A00F51" w:rsidRDefault="00A00F51" w:rsidP="00A00F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11.03</w:t>
      </w:r>
      <w:r w:rsidRPr="00A00F51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  года № 13</w:t>
      </w:r>
    </w:p>
    <w:p w:rsidR="00A00F51" w:rsidRPr="00A00F51" w:rsidRDefault="00A00F51" w:rsidP="00A00F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0F5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00F51" w:rsidRPr="00A00F51" w:rsidRDefault="00A00F51" w:rsidP="00A00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ED2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A00F51" w:rsidRPr="00A00F51" w:rsidRDefault="00A00F51" w:rsidP="00A00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ED2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 ВНУТРЕННЕГО МУНИЦИПАЛЬНОГО</w:t>
      </w:r>
    </w:p>
    <w:p w:rsidR="00A00F51" w:rsidRPr="00A00F51" w:rsidRDefault="00A00F51" w:rsidP="00A00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ED2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ФИНАНСОВОГО КОНТРОЛЯ  В АДМИНИСТРАЦИИ МУНИЦИПАЛЬНОГО ОБРАЗОВАНИЯ «ВОХТОМСКОЕ»</w:t>
      </w:r>
    </w:p>
    <w:p w:rsidR="00A00F51" w:rsidRPr="00A00F51" w:rsidRDefault="00A00F51" w:rsidP="00A00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3ED2">
        <w:rPr>
          <w:rFonts w:ascii="Times New Roman" w:eastAsia="Times New Roman" w:hAnsi="Times New Roman" w:cs="Times New Roman"/>
          <w:b/>
          <w:bCs/>
          <w:sz w:val="24"/>
          <w:szCs w:val="24"/>
        </w:rPr>
        <w:t> И КОНТРОЛЯ В СФЕРЕ ЗАКУПОК ТОВАРОВ, РАБОТ, УСЛУГ</w:t>
      </w:r>
    </w:p>
    <w:p w:rsidR="00A00F51" w:rsidRDefault="00A00F51" w:rsidP="00A00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3ED2">
        <w:rPr>
          <w:rFonts w:ascii="Times New Roman" w:eastAsia="Times New Roman" w:hAnsi="Times New Roman" w:cs="Times New Roman"/>
          <w:b/>
          <w:bCs/>
          <w:sz w:val="24"/>
          <w:szCs w:val="24"/>
        </w:rPr>
        <w:t> ДЛЯ ОБЕСПЕЧЕНИЯ МУНИЦИПАЛЬНЫХ НУЖД</w:t>
      </w:r>
    </w:p>
    <w:p w:rsidR="00EC7311" w:rsidRPr="00A00F51" w:rsidRDefault="00EC7311" w:rsidP="00A00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51" w:rsidRPr="00A00F51" w:rsidRDefault="00A00F51" w:rsidP="00A00F5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Общие положения</w:t>
      </w:r>
    </w:p>
    <w:p w:rsidR="00A00F51" w:rsidRPr="00A00F51" w:rsidRDefault="00A00F51" w:rsidP="00A00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0F51" w:rsidRPr="00A00F51" w:rsidRDefault="00A00F51" w:rsidP="00EC73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Настоящий Порядок определяет порядок осуществления администрацией муни</w:t>
      </w:r>
      <w:r w:rsidR="00EC7311">
        <w:rPr>
          <w:rFonts w:ascii="Times New Roman" w:eastAsia="Times New Roman" w:hAnsi="Times New Roman" w:cs="Times New Roman"/>
          <w:sz w:val="28"/>
          <w:szCs w:val="24"/>
        </w:rPr>
        <w:t>ципального образования «</w:t>
      </w:r>
      <w:proofErr w:type="spellStart"/>
      <w:r w:rsidR="00EC7311">
        <w:rPr>
          <w:rFonts w:ascii="Times New Roman" w:eastAsia="Times New Roman" w:hAnsi="Times New Roman" w:cs="Times New Roman"/>
          <w:sz w:val="28"/>
          <w:szCs w:val="24"/>
        </w:rPr>
        <w:t>Вохтомское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» полномочий по осуществлению внутреннего муниципального контроля во исполнение части 3 статьи 269.2 Бюджетного кодекса Российской Федерации, части 8 статьи 99 Федерального закона “О контрактной системе в сфере закупок товаров, работ, услуг для обеспечения государственных и муниципальных нужд” (далее – Федеральный закон о контрактной системе)</w:t>
      </w: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</w:p>
    <w:p w:rsidR="00A00F51" w:rsidRPr="00A00F51" w:rsidRDefault="00A00F51" w:rsidP="00EC731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Принципы деятельности органа внутреннего муниципального финансового контроля по осуществлению полномочий по внутреннему муниципальному финансовому контролю, предусмотренных статьей 269.2 Бюджетного кодекса Российской Федерации (далее соответственно – контрольная деятельность, органы контроля), подразделяются на общие принципы и принципы осуществления профессиональной деятельности, которыми должны руководствоваться муниципальные служащие органа контроля, уполномоченные на осуществление внутреннего муниципального финансового контроля (далее – уполномоченные должностные лица).</w:t>
      </w:r>
      <w:proofErr w:type="gramEnd"/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spellStart"/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риск-ориентированности</w:t>
      </w:r>
      <w:proofErr w:type="spellEnd"/>
      <w:proofErr w:type="gramEnd"/>
      <w:r w:rsidRPr="00A00F51">
        <w:rPr>
          <w:rFonts w:ascii="Times New Roman" w:eastAsia="Times New Roman" w:hAnsi="Times New Roman" w:cs="Times New Roman"/>
          <w:sz w:val="28"/>
          <w:szCs w:val="24"/>
        </w:rPr>
        <w:t>, автоматизации, информатизации, единства методологии, взаимодействия, информационной открытости.</w:t>
      </w:r>
    </w:p>
    <w:p w:rsidR="00A00F51" w:rsidRPr="00A00F51" w:rsidRDefault="00A00F51" w:rsidP="00EC731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В ходе контрольной деятельности орган контроля осуществляет контрольное мероприятие –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</w:t>
      </w:r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>руководителя) органа контроля, принятое по результатам рассмотрения указанных сведений.</w:t>
      </w:r>
    </w:p>
    <w:p w:rsidR="00A00F51" w:rsidRPr="00A00F51" w:rsidRDefault="00A00F51" w:rsidP="00EC731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Плановые контрольные мероприятия осуществляются в соответствии с планом контрольных мероприятий, который утверждается главой администрации муниципального образования «</w:t>
      </w:r>
      <w:proofErr w:type="spellStart"/>
      <w:r w:rsidR="00EC7311">
        <w:rPr>
          <w:rFonts w:ascii="Times New Roman" w:eastAsia="Times New Roman" w:hAnsi="Times New Roman" w:cs="Times New Roman"/>
          <w:sz w:val="28"/>
          <w:szCs w:val="24"/>
        </w:rPr>
        <w:t>Вохтомское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» (далее администрация).</w:t>
      </w:r>
    </w:p>
    <w:p w:rsidR="00A00F51" w:rsidRPr="00A00F51" w:rsidRDefault="00A00F51" w:rsidP="00EC731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Внеплановые контрольные мероприятия осуществляются на основании решения главы администрации муниципального образования «</w:t>
      </w:r>
      <w:proofErr w:type="spellStart"/>
      <w:r w:rsidR="00EC7311">
        <w:rPr>
          <w:rFonts w:ascii="Times New Roman" w:eastAsia="Times New Roman" w:hAnsi="Times New Roman" w:cs="Times New Roman"/>
          <w:sz w:val="28"/>
          <w:szCs w:val="24"/>
        </w:rPr>
        <w:t>Вохтомское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», принятого в связи с поступлением обращений (поручений) главы муниципального образования «</w:t>
      </w:r>
      <w:proofErr w:type="spellStart"/>
      <w:r w:rsidR="00EC7311">
        <w:rPr>
          <w:rFonts w:ascii="Times New Roman" w:eastAsia="Times New Roman" w:hAnsi="Times New Roman" w:cs="Times New Roman"/>
          <w:sz w:val="28"/>
          <w:szCs w:val="24"/>
        </w:rPr>
        <w:t>Вохтомское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», правоохранительных органов, депутатских запросов, обращений иных органов местного самоуправления, граждан и организаций.</w:t>
      </w:r>
    </w:p>
    <w:p w:rsidR="00A00F51" w:rsidRPr="00A00F51" w:rsidRDefault="00A00F51" w:rsidP="00EC731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Отдел при осуществлении деятельности по контролю осуществляет: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а) полномочия по внутреннему муниципальному финансовому контролю в сфере бюджетных правоотношений;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</w:t>
      </w:r>
      <w:r w:rsidR="00EC7311">
        <w:rPr>
          <w:rFonts w:ascii="Times New Roman" w:eastAsia="Times New Roman" w:hAnsi="Times New Roman" w:cs="Times New Roman"/>
          <w:sz w:val="28"/>
          <w:szCs w:val="24"/>
        </w:rPr>
        <w:t>го закона о контрактной системе.</w:t>
      </w:r>
    </w:p>
    <w:p w:rsidR="00A00F51" w:rsidRPr="00A00F51" w:rsidRDefault="00A00F51" w:rsidP="00EC731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Объектами контроля являются: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–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– главные распорядители (распорядители) и получатели средств бюджета, которым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</w:t>
      </w:r>
      <w:proofErr w:type="gramEnd"/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– муниципальные учреждения;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– муниципальные унитарные предприятия;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–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</w:t>
      </w:r>
      <w:proofErr w:type="gramEnd"/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 соответствующего бюджета бюджетной системы Российской Федерации,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</w:t>
      </w:r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>целей, порядка и условий размещения средств бюджета в ценные бумаги таких юридических лиц.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7.1. Объекты контроля (их должностные лица) имеют право: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A00F51" w:rsidRPr="00A00F51" w:rsidRDefault="00A00F51" w:rsidP="00EC73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 Отдела, предусмотренные подпунктами “а”, “б” пункта 6 настоящего Порядка.</w:t>
      </w:r>
    </w:p>
    <w:p w:rsidR="00A00F51" w:rsidRPr="00A00F51" w:rsidRDefault="00A00F51" w:rsidP="00EC731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Должностными лицами, осуществляющими полномочия по внутреннему муниципальному финансовому контролю, являются: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а) глава администрации;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б) муниципальные служащие отдела, уполномоченные на участие в проведении контрольных мероприятий в соответствии с распоряжением главы администрации муниципального образования «</w:t>
      </w:r>
      <w:proofErr w:type="spellStart"/>
      <w:r w:rsidR="00EC7311">
        <w:rPr>
          <w:rFonts w:ascii="Times New Roman" w:eastAsia="Times New Roman" w:hAnsi="Times New Roman" w:cs="Times New Roman"/>
          <w:sz w:val="28"/>
          <w:szCs w:val="24"/>
        </w:rPr>
        <w:t>Вохтомское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A00F51" w:rsidRPr="00A00F51" w:rsidRDefault="00A00F51" w:rsidP="00EC731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Должностные лица, указанные в пункте 9 настоящего Порядка, имею право: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– контрольные мероприятия);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>– независимых экспертов (специализированных экспертных организаций);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– специалистов иных государственных органов;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– специалистов учреждений, подведомственных органу контроля.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00F51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10.1.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–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а) высшее или среднее профессиональное образование по специальности, требуемой в области экспертизы;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б) стаж работы по специальности, требуемой в области экспертизы, не менее 3 лет;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в) квалификационный аттестат, лицензия или аккредитация, требуемые в области экспертизы;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г) знание законодательства Российской Федерации, регулирующего предмет экспертизы;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>д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) умение использовать необходимые для подготовки и оформления экспертных заключений программно-технические средства;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ж) специальные профессиональные навыки в зависимости от типа экспертизы.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10.2.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а) заинтересованность специалиста в результатах контрольного мероприятия;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00F51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10.3. В случае отсутствия одного из указанных в пункте 10.1. Порядка условий, подтверждающих наличие у специалиста специальных знаний, опыта, квалификации, и (или) выявления одного из указанных в пункте 10.2. Порядка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A00F51" w:rsidRPr="00A00F51" w:rsidRDefault="00A00F51" w:rsidP="00EC731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Должностные лица, указанные в пункте 9 настоящего Порядка, обязаны: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б) соблюдать требования нормативных правовых актов в установленной сфере деятельности;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в) проводить контрольные мероприятия в соответствии с распоряжением главы администрации муниципального образования «</w:t>
      </w:r>
      <w:proofErr w:type="spellStart"/>
      <w:r w:rsidR="00EC7311">
        <w:rPr>
          <w:rFonts w:ascii="Times New Roman" w:eastAsia="Times New Roman" w:hAnsi="Times New Roman" w:cs="Times New Roman"/>
          <w:sz w:val="28"/>
          <w:szCs w:val="24"/>
        </w:rPr>
        <w:t>Вохтомское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»</w:t>
      </w:r>
      <w:r w:rsidR="00EC7311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>г) знакомить руководителя или уполномоченное должностное лицо объекта контроля (далее – представитель объекта контроля) с копией распоряжения и удостоверением на проведение выездной проверки (ревизии),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00F51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) при выявлении факта совершения действия (бездействия), содержащего признаки состава преступления, административного правонарушения,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A00F51" w:rsidRPr="00A00F51" w:rsidRDefault="00A00F51" w:rsidP="00EC731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A00F51" w:rsidRPr="00A00F51" w:rsidRDefault="00A00F51" w:rsidP="00EC731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с даты получения</w:t>
      </w:r>
      <w:proofErr w:type="gramEnd"/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 запроса. При этом такой срок составляет не менее 3 рабочих дней.</w:t>
      </w:r>
    </w:p>
    <w:p w:rsidR="00A00F51" w:rsidRPr="00A00F51" w:rsidRDefault="00A00F51" w:rsidP="00EC731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Объекты контроля обязаны по требованию должностных лиц Отдела представлять документы, материалы, объяснения и информацию, необходимые для проведения контрольных мероприятий, в том числе о закупках, в письменной форме, а также давать в устной форме объяснения.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14.1. Объекты контроля (их должностные лица) обязаны: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а) выполнять законные требования должностных лиц органа контроля;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00F51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A00F51">
        <w:rPr>
          <w:rFonts w:ascii="Times New Roman" w:eastAsia="Times New Roman" w:hAnsi="Times New Roman" w:cs="Times New Roman"/>
          <w:sz w:val="28"/>
          <w:szCs w:val="24"/>
        </w:rPr>
        <w:t>звуко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- и видеозаписи действий этих должностных лиц;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00F51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) не совершать действий (бездействия), направленных на воспрепятствование проведению контрольного мероприятия.</w:t>
      </w:r>
    </w:p>
    <w:p w:rsidR="00A00F51" w:rsidRPr="00A00F51" w:rsidRDefault="00A00F51" w:rsidP="00EC731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A00F51" w:rsidRPr="00A00F51" w:rsidRDefault="00A00F51" w:rsidP="00EC731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A00F51" w:rsidRPr="00A00F51" w:rsidRDefault="00A00F51" w:rsidP="00EC731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A00F51" w:rsidRPr="00A00F51" w:rsidRDefault="00A00F51" w:rsidP="00EC731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A00F51" w:rsidRPr="00A00F51" w:rsidRDefault="00A00F51" w:rsidP="00EC731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Решение о проведении контрольного мероприятия (за исключением случаев назначения обследования в рамках камеральных или выездных контрольных мероприятий) оформляется распоряжением главы администрации.</w:t>
      </w:r>
    </w:p>
    <w:p w:rsidR="00A00F51" w:rsidRPr="00A00F51" w:rsidRDefault="00A00F51" w:rsidP="00EC731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Обследования могут проводиться в рамках камеральных и выездных контрольных мероприятий в соответствии с настоящим Порядком.</w:t>
      </w:r>
    </w:p>
    <w:p w:rsidR="00A00F51" w:rsidRPr="00A00F51" w:rsidRDefault="00A00F51" w:rsidP="00EC731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Глава администрации в целях реализации положений настоящего Порядка утверждает правовые (локальные) акты, устанавливающие распределение обязанностей, полномочий и ответственность должностных лиц, осуществляющих полномочия по внутреннему муниципальному финансовому контролю. Указанные акты должны обеспечивать исключение дублирования функций должностных лиц, а также условий для возникновения конфликта интересов.</w:t>
      </w:r>
    </w:p>
    <w:p w:rsidR="00A00F51" w:rsidRPr="00A00F51" w:rsidRDefault="00A00F51" w:rsidP="00EC731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главой администрации.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00F51" w:rsidRPr="00A00F51" w:rsidRDefault="00EC7311" w:rsidP="00F7569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A00F51" w:rsidRPr="00A00F51">
        <w:rPr>
          <w:rFonts w:ascii="Times New Roman" w:eastAsia="Times New Roman" w:hAnsi="Times New Roman" w:cs="Times New Roman"/>
          <w:sz w:val="28"/>
          <w:szCs w:val="24"/>
        </w:rPr>
        <w:t>Требования к планированию деятельности по контролю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00F51" w:rsidRPr="00A00F51" w:rsidRDefault="00A00F51" w:rsidP="00EC7311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Составление плана контрольных мероприятий администрации осуществляется с соблюдением следующих условий: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а) соответствие параметров плана контрольных мероприятий  показателям муниципальной программы «</w:t>
      </w:r>
      <w:proofErr w:type="spellStart"/>
      <w:r w:rsidR="00F75696">
        <w:rPr>
          <w:rFonts w:ascii="Times New Roman" w:eastAsia="Times New Roman" w:hAnsi="Times New Roman" w:cs="Times New Roman"/>
          <w:sz w:val="28"/>
          <w:szCs w:val="24"/>
        </w:rPr>
        <w:t>Вохтомское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», </w:t>
      </w:r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>направленной на обеспечение  сбалансированности и устойчивости бюджетной системы, повышение качества управления муниципальными финансами;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б) обеспечение равномерности нагрузки на должностные лица, принимающие участие в контрольных мероприятиях;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A00F51" w:rsidRPr="00A00F51" w:rsidRDefault="00A00F51" w:rsidP="00EC731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Отбор контрольных мероприятий осуществляется исходя из следующих критериев: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б) длительность периода, прошедшего с момента проведения идентичного контрольного мероприятия органом внутреннего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в) информация о наличии признаков нарушений, поступившей от главы муниципального образования «</w:t>
      </w:r>
      <w:proofErr w:type="spellStart"/>
      <w:r w:rsidR="00F75696">
        <w:rPr>
          <w:rFonts w:ascii="Times New Roman" w:eastAsia="Times New Roman" w:hAnsi="Times New Roman" w:cs="Times New Roman"/>
          <w:sz w:val="28"/>
          <w:szCs w:val="24"/>
        </w:rPr>
        <w:t>Вохтомское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», органов местного самоуправления «</w:t>
      </w:r>
      <w:proofErr w:type="spellStart"/>
      <w:r w:rsidR="00F75696">
        <w:rPr>
          <w:rFonts w:ascii="Times New Roman" w:eastAsia="Times New Roman" w:hAnsi="Times New Roman" w:cs="Times New Roman"/>
          <w:sz w:val="28"/>
          <w:szCs w:val="24"/>
        </w:rPr>
        <w:t>Вохтомское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», администрации поселения, а также выявленная по результатам анализа данных единой информационной системы в сфере закупок</w:t>
      </w:r>
    </w:p>
    <w:p w:rsidR="00A00F51" w:rsidRPr="00A00F51" w:rsidRDefault="00A00F51" w:rsidP="00EC731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A00F51" w:rsidRPr="00A00F51" w:rsidRDefault="00A00F51" w:rsidP="00EC731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Формирование плана контрольных мероприятий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 целях настоящего Порядка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проведены.</w:t>
      </w:r>
    </w:p>
    <w:p w:rsidR="00A00F51" w:rsidRPr="00A00F51" w:rsidRDefault="00A00F51" w:rsidP="00EC731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План контрольных мероприятий утверждается главой администрации</w:t>
      </w:r>
      <w:r w:rsidR="00F75696" w:rsidRPr="00F756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00F51">
        <w:rPr>
          <w:rFonts w:ascii="Times New Roman" w:eastAsia="Times New Roman" w:hAnsi="Times New Roman" w:cs="Times New Roman"/>
          <w:sz w:val="28"/>
          <w:szCs w:val="24"/>
        </w:rPr>
        <w:t>и согласовывается с главой муниципального образования ежегодно.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00F51" w:rsidRPr="00A00F51" w:rsidRDefault="00F75696" w:rsidP="00F7569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="00A00F51" w:rsidRPr="00A00F51">
        <w:rPr>
          <w:rFonts w:ascii="Times New Roman" w:eastAsia="Times New Roman" w:hAnsi="Times New Roman" w:cs="Times New Roman"/>
          <w:sz w:val="28"/>
          <w:szCs w:val="24"/>
        </w:rPr>
        <w:t>Требования к проведению контрольных мероприятий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00F51" w:rsidRPr="00A00F51" w:rsidRDefault="00A00F51" w:rsidP="00EC731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мероприятия, оформление результатов контрольного мероприятия, и реализация результатов проведения контрольного мероприятия.</w:t>
      </w:r>
    </w:p>
    <w:p w:rsidR="00A00F51" w:rsidRPr="00A00F51" w:rsidRDefault="00A00F51" w:rsidP="00EC731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Контрольное мероприятие проводится на основании </w:t>
      </w:r>
      <w:r w:rsidR="00F75696">
        <w:rPr>
          <w:rFonts w:ascii="Times New Roman" w:eastAsia="Times New Roman" w:hAnsi="Times New Roman" w:cs="Times New Roman"/>
          <w:sz w:val="28"/>
          <w:szCs w:val="24"/>
        </w:rPr>
        <w:t>распоряжения главы муниципального образования</w:t>
      </w: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 о его назначении, в </w:t>
      </w:r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>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A00F51" w:rsidRPr="00A00F51" w:rsidRDefault="00A00F51" w:rsidP="00EC7311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Решение о приостановлении проведения контрольного мероприятия принимается главой администрации на основании мотивированного обращения уполномоченного лица.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На время приостановления проведения контрольного мероприятия течение его срока прерывается.</w:t>
      </w:r>
    </w:p>
    <w:p w:rsidR="00A00F51" w:rsidRPr="00A00F51" w:rsidRDefault="00A00F51" w:rsidP="00EC73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A00F51" w:rsidRPr="00A00F51" w:rsidRDefault="00A00F51" w:rsidP="00EC73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Решение о приостановлении (возобновлении) проведения контрольного мероприятия оформляется распоряжением главы администрации.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A00F51" w:rsidRPr="00A00F51" w:rsidRDefault="00A00F51" w:rsidP="00EC73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Программа контрольного мероприятия подготавливается администрацией о его назначении и утверждается главой администрации.</w:t>
      </w:r>
    </w:p>
    <w:p w:rsidR="00A00F51" w:rsidRPr="00A00F51" w:rsidRDefault="00A00F51" w:rsidP="00EC73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 программе указываются: наименование объекта финансового контроля, тема контрольного мероприятия, проверяемый период, перечень вопросов, подлежащий изучению в ходе проведения контрольного мероприятия.</w:t>
      </w:r>
    </w:p>
    <w:p w:rsidR="00A00F51" w:rsidRPr="00A00F51" w:rsidRDefault="00A00F51" w:rsidP="00EC7311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Программа контрольного мероприятия может быть изменена в ходе ее проведения по согласованию с главой администрации.</w:t>
      </w:r>
    </w:p>
    <w:p w:rsidR="00F75696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00F51" w:rsidRPr="00A00F51" w:rsidRDefault="00F75696" w:rsidP="00F7569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A00F51" w:rsidRPr="00A00F51">
        <w:rPr>
          <w:rFonts w:ascii="Times New Roman" w:eastAsia="Times New Roman" w:hAnsi="Times New Roman" w:cs="Times New Roman"/>
          <w:sz w:val="28"/>
          <w:szCs w:val="24"/>
        </w:rPr>
        <w:t>Проведение обследования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00F51" w:rsidRPr="00A00F51" w:rsidRDefault="00A00F51" w:rsidP="00EC73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При проведении обследования осуществляются анализ и оценка состояния сферы деятельности объекта контроля, определенной распоряжением главы администрации.</w:t>
      </w:r>
    </w:p>
    <w:p w:rsidR="00A00F51" w:rsidRPr="00A00F51" w:rsidRDefault="00A00F51" w:rsidP="00EC73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A00F51" w:rsidRPr="00A00F51" w:rsidRDefault="00A00F51" w:rsidP="00EC73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A00F51" w:rsidRPr="00A00F51" w:rsidRDefault="00A00F51" w:rsidP="00EC73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По результатам проведения обследования оформляется заключение, которое подписывается должностными лицами администрации не позднее последнего дня срока проведения обследования. Заключение в течение 5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A00F51" w:rsidRPr="00A00F51" w:rsidRDefault="00A00F51" w:rsidP="00EC73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Заключение и иные материалы обследования подлежат рассмотрению главой администрации в течение 30 дней со дня подписания заключения.</w:t>
      </w:r>
    </w:p>
    <w:p w:rsidR="00A00F51" w:rsidRPr="00A00F51" w:rsidRDefault="00A00F51" w:rsidP="00EC731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По итогам рассмотрения заключения, подготовленного по результатам проведения </w:t>
      </w:r>
      <w:r w:rsidR="00F75696">
        <w:rPr>
          <w:rFonts w:ascii="Times New Roman" w:eastAsia="Times New Roman" w:hAnsi="Times New Roman" w:cs="Times New Roman"/>
          <w:sz w:val="28"/>
          <w:szCs w:val="24"/>
        </w:rPr>
        <w:t>обследования, глава муниципального образования</w:t>
      </w: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 может назначить проведение выездной проверки (ревизии).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00F51" w:rsidRPr="00A00F51" w:rsidRDefault="00F75696" w:rsidP="00F7569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r w:rsidR="00A00F51" w:rsidRPr="00A00F51">
        <w:rPr>
          <w:rFonts w:ascii="Times New Roman" w:eastAsia="Times New Roman" w:hAnsi="Times New Roman" w:cs="Times New Roman"/>
          <w:sz w:val="28"/>
          <w:szCs w:val="24"/>
        </w:rPr>
        <w:t>Проведение камеральной проверки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00F51" w:rsidRPr="00A00F51" w:rsidRDefault="00A00F51" w:rsidP="00EC73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Камеральная проверка проводится по месту нахождения администрации, в том числе на основании бюджетной (бухгалтерской) отчетности и иных документов, представленных по запросам администрации, а также информации, документов и материалов, полученных в ходе встречных проверок.</w:t>
      </w:r>
    </w:p>
    <w:p w:rsidR="00A00F51" w:rsidRPr="00A00F51" w:rsidRDefault="00A00F51" w:rsidP="00EC73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Камеральная проверка проводится должностным лицом, указанным в пункте 9 настоящего Порядка, в течение 30 рабочих дней со дня получения от объекта контроля информации, документов и материалов, представленных по запросу.</w:t>
      </w:r>
    </w:p>
    <w:p w:rsidR="00A00F51" w:rsidRPr="00A00F51" w:rsidRDefault="00A00F51" w:rsidP="00EC73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с даты отправки</w:t>
      </w:r>
      <w:proofErr w:type="gramEnd"/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 запроса администрации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A00F51" w:rsidRPr="00A00F51" w:rsidRDefault="00A00F51" w:rsidP="00EC73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При проведении камеральных проверок по решению главы администрации на основании мотивированного обращения уполномоченного лица администрации, ответственного за организацию осуществления контрольных мероприятий, может быть проведено обследование.</w:t>
      </w:r>
    </w:p>
    <w:p w:rsidR="00A00F51" w:rsidRPr="00A00F51" w:rsidRDefault="00A00F51" w:rsidP="00EC73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По результатам камеральной проверки оформляется акт, который подписывается должностными лицами, проводящими проверку, ответственного за организацию осуществления контрольных мероприятий, не позднее последнего дня срока проведения камеральной проверки.</w:t>
      </w:r>
    </w:p>
    <w:p w:rsidR="00A00F51" w:rsidRPr="00A00F51" w:rsidRDefault="00A00F51" w:rsidP="00EC73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A00F51" w:rsidRPr="00A00F51" w:rsidRDefault="00A00F51" w:rsidP="00EC73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Объект контроля вправе представить письменные возражения на акт, оформленный по результатам камеральной проверки, в течение 15 рабочих дней со дня получения акта. Письменные возражения объекта контроля проверки приобщаются к материалам проверки.</w:t>
      </w:r>
    </w:p>
    <w:p w:rsidR="00A00F51" w:rsidRPr="00A00F51" w:rsidRDefault="00A00F51" w:rsidP="00EC73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Материалы камеральной проверки подлежат рассмотрению главой администрации в течение 30 дней со дня подписания акта.</w:t>
      </w:r>
    </w:p>
    <w:p w:rsidR="00A00F51" w:rsidRPr="00A00F51" w:rsidRDefault="00A00F51" w:rsidP="00EC731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По результатам рассмотрения акта и иных материалов камеральной проверки глава администрации принимает решение: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а) о применении мер принуждения, к которым в целях настоящего Порядка относятся представления, </w:t>
      </w: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предписания</w:t>
      </w:r>
      <w:proofErr w:type="gramEnd"/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 и уведомления о применении бюджетных мер принуждения, направляемые объекту контроля в соответствии с законодательством Российской Федерации;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б) об отсутствии оснований для применения мер принуждения;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в) о проведении выездной проверки (ревизии).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00F51" w:rsidRPr="00A00F51" w:rsidRDefault="00F75696" w:rsidP="00F7569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6. </w:t>
      </w:r>
      <w:r w:rsidR="00A00F51" w:rsidRPr="00A00F51">
        <w:rPr>
          <w:rFonts w:ascii="Times New Roman" w:eastAsia="Times New Roman" w:hAnsi="Times New Roman" w:cs="Times New Roman"/>
          <w:sz w:val="28"/>
          <w:szCs w:val="24"/>
        </w:rPr>
        <w:t>Проведение выездной проверки (ревизии)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> </w:t>
      </w:r>
    </w:p>
    <w:p w:rsidR="00A00F51" w:rsidRPr="00A00F51" w:rsidRDefault="00A00F51" w:rsidP="00EC73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Выездная проверка (ревизия) проводится по месту нахождения объекта контроля.</w:t>
      </w:r>
    </w:p>
    <w:p w:rsidR="00A00F51" w:rsidRPr="00A00F51" w:rsidRDefault="00A00F51" w:rsidP="00EC7311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Срок проведения выездной проверки (ревизии) составляет не более 40 рабочих дней.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53.Глава администрации может продлить срок проведения выездной проверки (ревизии) на основании мотивированного обращения должностного лица администрации, но не более чем на 15 рабочих дней.</w:t>
      </w:r>
    </w:p>
    <w:p w:rsidR="00A00F51" w:rsidRPr="00A00F51" w:rsidRDefault="00A00F51" w:rsidP="00EC731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администрацией составляет акт.</w:t>
      </w:r>
    </w:p>
    <w:p w:rsidR="00A00F51" w:rsidRPr="00A00F51" w:rsidRDefault="00A00F51" w:rsidP="00EC731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глава администрации на основании мотивированного обращения должностного лица администрации, может назначить: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проведение обследования;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проведение встречной проверки.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A00F51" w:rsidRPr="00A00F51" w:rsidRDefault="00A00F51" w:rsidP="00EC731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По результатам обследования оформляется заключение, которое прилагается к материалам выездной проверки (ревизии).</w:t>
      </w:r>
    </w:p>
    <w:p w:rsidR="00A00F51" w:rsidRPr="00A00F51" w:rsidRDefault="00A00F51" w:rsidP="00EC731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A00F51" w:rsidRPr="00A00F51" w:rsidRDefault="00A00F51" w:rsidP="00EC7311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Проведение выездной проверки (ревизии) может быть приостановлено главой администрации на основании мотивированного обращения должностного лица администрации: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а) на период проведения встречной проверки и (или) обследования;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б) 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в) на период организации и проведения экспертиз;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г) в случае непредставления объектом контроля информации, документов и материалов, и (или) представления неполного комплекта </w:t>
      </w:r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>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00F51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) при необходимости обследования имущества и (или) документов,</w:t>
      </w:r>
      <w:r w:rsidR="00F756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00F51">
        <w:rPr>
          <w:rFonts w:ascii="Times New Roman" w:eastAsia="Times New Roman" w:hAnsi="Times New Roman" w:cs="Times New Roman"/>
          <w:sz w:val="28"/>
          <w:szCs w:val="24"/>
        </w:rPr>
        <w:t>находящихся не по месту нахождения объекта контроля</w:t>
      </w:r>
      <w:r w:rsidR="00F75696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е) на период исполнения запросов, направленных в компетентные государственные органы;</w:t>
      </w:r>
    </w:p>
    <w:p w:rsidR="00A00F51" w:rsidRPr="00A00F51" w:rsidRDefault="00A00F51" w:rsidP="00EC731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На время приостановления проведения выездной проверки (ревизии) течение ее срока прерывается.</w:t>
      </w:r>
    </w:p>
    <w:p w:rsidR="00A00F51" w:rsidRPr="00A00F51" w:rsidRDefault="00A00F51" w:rsidP="00EC7311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Глава администрации муниципального образования, принявший решение о приостановлении проведения выездной проверки (ревизии), в течение 3 рабочих дней со дня его принятия: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A00F51" w:rsidRPr="00A00F51" w:rsidRDefault="00A00F51" w:rsidP="00EC7311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Глава администрации в течение 3 рабочих дней со дня получения сведений об устранении причин приостановления выездной проверки (ревизии):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а) принимает решение о возобновлении проведения выездной проверки (ревизии);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б) информирует о возобновлении проведения выездной проверки (ревизии) объект контроля.</w:t>
      </w:r>
    </w:p>
    <w:p w:rsidR="00A00F51" w:rsidRPr="00A00F51" w:rsidRDefault="00A00F51" w:rsidP="00EC7311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По результатам выездной проверки (ревизии) оформляется акт, который подписывается проверяющими должностными лицами, руководителем и главным бухгалтером (бухгалтером) объекта контроля. Акт ревизии (проверки) составляется в одном экземпляре.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Копия экземпляра акта проверки вручается (направляется) руководителю объекта контроля или лицу, уполномоченному руководителем объекта контроля или лицу, уполномоченному руководителем объекта контроля, под роспись с указанием даты получения, не позднее последнего дня срока проведения выездной проверки (ревизии).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По просьбе руководителя и (или) главного бухгалтера (бухгалтера) объекта контроля (по согласованию с главой администрации и проверяющими) для ознакомления с актом ревизии (проверки) и его подписания может быть установлен срок до двух рабочих дней.</w:t>
      </w:r>
    </w:p>
    <w:p w:rsidR="00A00F51" w:rsidRPr="00A00F51" w:rsidRDefault="00A00F51" w:rsidP="00EC731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При наличии возражений по акту ревизии (проверки) подписывающие его должностные лица объекта контроля делают соответствующую запись (перед своей подписью).</w:t>
      </w:r>
    </w:p>
    <w:p w:rsidR="00A00F51" w:rsidRPr="00A00F51" w:rsidRDefault="00A00F51" w:rsidP="00EC7311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В случае несогласия с фактами, изложенными в акте ревизии (проверки), объект контроля вправе в течение 15 рабочих дней со дня получения подписанного акта ревизии (проверки) представлять представить в администрацию возражения по акту в целом или по отдельным его положениям. При этом объект контроля обязан приложить к письменному возражению или в срок, не превышающий пяти рабочих дней со дня </w:t>
      </w:r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>получения акта ревизии (проверки), передать документы и материалы (их заверенные копии), подтверждающие обоснованность возражений.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Возражения по акту без документов и материалов (заверенных копий), подтверждающих их обоснованность, не рассматриваются.</w:t>
      </w:r>
    </w:p>
    <w:p w:rsidR="00A00F51" w:rsidRPr="00A00F51" w:rsidRDefault="00A00F51" w:rsidP="00EC7311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По истечении срока, установленного для представления письменных возражений по акту, проверяющие в срок до пяти рабочих дней обязан проверить обоснованность изложенных возражений или замечаний.</w:t>
      </w:r>
      <w:proofErr w:type="gramEnd"/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 При необходимости дополнительной проверки изложенных фактов срок рассмотрения акта ревизии (проверки) может быть продлен до десяти рабочих дней на основании распоряжения главы администрации. Достоверность фактов, изложенных в возражениях, должна быть проверена. Возражения, по которым дается письменное заключение, после рассмотрения и утверждения главой администрации направляются объекту контроля и приобщаются к материалам ревизии (проверки).</w:t>
      </w:r>
    </w:p>
    <w:p w:rsidR="00A00F51" w:rsidRPr="00A00F51" w:rsidRDefault="00A00F51" w:rsidP="00EC7311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 случае отказа должностных лиц объекта контроля подписать или получить акт ревизии (проверки) проверяющие производят запись об их ознакомлении и отказе от подписания или получения акта.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Такой акт направляется объекту контроля по почте или иным способом, свидетельствующим о дате его получения. При этом к экземпляру акта ревизии (проверки), остающемуся на хранении в администрации, прилагаются документы, подтверждающие факт почтового отправления или иного способа передачи акта.</w:t>
      </w:r>
    </w:p>
    <w:p w:rsidR="00A00F51" w:rsidRPr="00A00F51" w:rsidRDefault="00A00F51" w:rsidP="00EC7311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Акт ревизии (проверки) состоит из вводной и описательной частей.</w:t>
      </w:r>
      <w:proofErr w:type="gramEnd"/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 Вводная часть акта ревизии (проверки) должна содержать: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наименование темы ревизии (проверки);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дату и место составления акта ревизии (проверки);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сведения об участниках и основание проведения ревизии (проверки) (номер и дата распоряжения, указание плановости характера ревизии (проверки), ссылка на задание);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проверяемый период и сроки проведения ревизии (проверки);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полное наименование и реквизиты объекта контроля, идентификационный номер налогоплательщика;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ведомственную принадлежность и наименование вышестоящей организации;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сведения об учредителях;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основные цели и виды деятельности объекта контроля;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имеющиеся у объекта контроля лицензии на осуществление отдельных видов деятельности;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перечень и реквизиты всех счетов;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сведения об имеющем в проверяемый период право первой подписи документов и о главном бухгалтере (бухгалтере) объекта контроля;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сведения об органе, проводившем предыдущую ревизию (проверку), дату ревизии (проверки) с указанием мер, принятых по устранению выявленных недостатков и нарушений.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Вводная часть акта ревизии (проверки) может содержать иную необходимую информацию, относящуюся к предмету ревизии (проверки).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>Описательная часть акта ревизии (проверки) должна состоять из разделов в соответствии с вопросами, указанными в программе ревизии (проверки).</w:t>
      </w:r>
    </w:p>
    <w:p w:rsidR="00A00F51" w:rsidRPr="00A00F51" w:rsidRDefault="00A00F51" w:rsidP="00EC731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 акте ревизии (проверки) должны соблюдаться объективность и обоснованность, четкость, лаконичность, доступность и системность изложения.</w:t>
      </w:r>
    </w:p>
    <w:p w:rsidR="00A00F51" w:rsidRPr="00A00F51" w:rsidRDefault="00A00F51" w:rsidP="00EC731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Результаты ревизии (проверки) излагаются в акте (проверки) на основе проверенных данных и фактов, подтвержденных документами, результатами встречных проверок и процедур фактического контроля, других контрольных действий, заключений специалистов и экспертов, объяснений должностных и материально ответственных лиц.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Описание фактов нарушений, выявленных в ходе ревизии (проверки), должно содержать следующую обязательную информацию: какие законодательные, другие нормативные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Акт ревизии (проверки) не должен содержать различного рода выводов, предположений и фактов, не подтвержденных документами или результатами ревизии (проверки), а также сведений из материалов правоохранительных органов и ссылок на показания, данные следственным органам.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Акт ревизии (проверки) не должен содержать правовой и морально-этической оценки действий должностных и материально ответственных лиц ревизуемой (проверяемой) организации, их поступков, намерений и целей.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Объем акта ревизии (проверки) не ограничен, ревизующие (проверяющие) должны стремиться к краткости изложения при обязательном отражении в нем ясных и полных ответов на все вопросы программы ревизии (проверки).</w:t>
      </w:r>
    </w:p>
    <w:p w:rsidR="00A00F51" w:rsidRPr="00A00F51" w:rsidRDefault="00A00F51" w:rsidP="00EC7311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 случаях, когда выявленные нарушения могут быть скрыты или необходимо принять срочные меры по их устранению или привлечению должностных и (или) материально ответственных лиц к ответственности, в ходе ревизии (проверки) составляется отдельный (промежуточный) акт, а от этих лиц запрашиваются необходимые письменные объяснения.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Отдельный (промежуточный) акт подписывается </w:t>
      </w: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проверяющим</w:t>
      </w:r>
      <w:proofErr w:type="gramEnd"/>
      <w:r w:rsidRPr="00A00F51">
        <w:rPr>
          <w:rFonts w:ascii="Times New Roman" w:eastAsia="Times New Roman" w:hAnsi="Times New Roman" w:cs="Times New Roman"/>
          <w:sz w:val="28"/>
          <w:szCs w:val="24"/>
        </w:rPr>
        <w:t>, и соответствующими должностными и материально ответственными лицами объекта контроля. Факты, изложенные в отдельном (промежуточном) акте, включаются в акт ревизии (проверки).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Изъятие предметов, документов, </w:t>
      </w: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материалов, имеющих значение для доказательств по делу об административном правонарушении осуществляется</w:t>
      </w:r>
      <w:proofErr w:type="gramEnd"/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 главой администрации в порядке и с учетом ограничений, установленных законодательством Российской Федерации.</w:t>
      </w:r>
    </w:p>
    <w:p w:rsidR="00A00F51" w:rsidRPr="00A00F51" w:rsidRDefault="00A00F51" w:rsidP="00EC7311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Материалы ревизии (проверки) состоят из акта ревизии (проверки) и надлежаще оформленных приложений к нему, на которые имеются ссылки в акте (документы, копии документов, сводные справки, объяснения должностных и материально ответственных лиц, результаты </w:t>
      </w:r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>экспертиз (исследований), фото-видео, аудио материалы, полученные в ходе проведения контрольного мероприятия).</w:t>
      </w:r>
      <w:proofErr w:type="gramEnd"/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Материалы каждой ревизии </w:t>
      </w:r>
      <w:r w:rsidR="00F75696" w:rsidRPr="00A00F51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A00F51">
        <w:rPr>
          <w:rFonts w:ascii="Times New Roman" w:eastAsia="Times New Roman" w:hAnsi="Times New Roman" w:cs="Times New Roman"/>
          <w:sz w:val="28"/>
          <w:szCs w:val="24"/>
        </w:rPr>
        <w:t>проверки) в делопроизводстве Отдела должны составлять отдельное дело с соответствующим индексом, номером, наименованием и количеством томов.</w:t>
      </w:r>
    </w:p>
    <w:p w:rsidR="00A00F51" w:rsidRPr="00A00F51" w:rsidRDefault="00A00F51" w:rsidP="00EC7311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По результатам рассмотрения акта и иных материалов выездной проверки (ревизии) глава администрации принимает решение: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а) о применении мер принуждения;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б) об отсутствии оснований для применения мер принуждения;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F75696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00F51" w:rsidRPr="00A00F51" w:rsidRDefault="00F75696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7. </w:t>
      </w:r>
      <w:r w:rsidR="00A00F51" w:rsidRPr="00A00F51">
        <w:rPr>
          <w:rFonts w:ascii="Times New Roman" w:eastAsia="Times New Roman" w:hAnsi="Times New Roman" w:cs="Times New Roman"/>
          <w:sz w:val="28"/>
          <w:szCs w:val="24"/>
        </w:rPr>
        <w:t>Реализация результатов проведения контрольных мероприятий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00F51" w:rsidRPr="00A00F51" w:rsidRDefault="00A00F51" w:rsidP="00EC7311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При осуществлении полномочий по внутреннему муниципальному финансовому контролю в сфере бюджетных правоотношений администрация направляет руководителю объекта контроля и его вышестоящие органы обязательные для рассмотрения и исполнения: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– представления, содержащие обязательную для рассмотрения в установленные в нем сроки или, если срок в нем не установлен, устанавливается в течение 30 дней со дня его получения информации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  <w:proofErr w:type="gramEnd"/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–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муниципальному образованию «</w:t>
      </w:r>
      <w:proofErr w:type="spellStart"/>
      <w:r w:rsidR="00F75696">
        <w:rPr>
          <w:rFonts w:ascii="Times New Roman" w:eastAsia="Times New Roman" w:hAnsi="Times New Roman" w:cs="Times New Roman"/>
          <w:sz w:val="28"/>
          <w:szCs w:val="24"/>
        </w:rPr>
        <w:t>Вохтомское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» в установленный в предписании срок.</w:t>
      </w:r>
      <w:proofErr w:type="gramEnd"/>
    </w:p>
    <w:p w:rsidR="00A00F51" w:rsidRPr="00A00F51" w:rsidRDefault="00A00F51" w:rsidP="00EC731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При осуществлении внутреннего муниципального финансового контроля в отношении закупок для обеспечения муниципальных нужд муниципального образования «</w:t>
      </w:r>
      <w:proofErr w:type="spellStart"/>
      <w:r w:rsidR="00F75696">
        <w:rPr>
          <w:rFonts w:ascii="Times New Roman" w:eastAsia="Times New Roman" w:hAnsi="Times New Roman" w:cs="Times New Roman"/>
          <w:sz w:val="28"/>
          <w:szCs w:val="24"/>
        </w:rPr>
        <w:t>Вохтомское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» администрация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A00F51" w:rsidRPr="00A00F51" w:rsidRDefault="00A00F51" w:rsidP="00EC731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При установлении по результатам проведения контрольного мероприятия нарушений бюджетного законодательства Российской Федерации, нормативных правовых актов муниципального образования «</w:t>
      </w:r>
      <w:proofErr w:type="spellStart"/>
      <w:r w:rsidR="00F75696">
        <w:rPr>
          <w:rFonts w:ascii="Times New Roman" w:eastAsia="Times New Roman" w:hAnsi="Times New Roman" w:cs="Times New Roman"/>
          <w:sz w:val="28"/>
          <w:szCs w:val="24"/>
        </w:rPr>
        <w:t>Вохтомское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» и иных нормативных правовых актов, регулирующих бюджетные правоотношения, глава администрации направляет уведомление о применении бюджетной меры (бюджетных мер) принуждения, в </w:t>
      </w:r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>определенный Бюджетным кодексом Российской Федерации срок, с описанием совершенного нарушения.</w:t>
      </w:r>
      <w:proofErr w:type="gramEnd"/>
    </w:p>
    <w:p w:rsidR="00A00F51" w:rsidRPr="00A00F51" w:rsidRDefault="00A00F51" w:rsidP="00EC731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объекта контроля в соответствии с настоящим Порядком.</w:t>
      </w:r>
    </w:p>
    <w:p w:rsidR="00A00F51" w:rsidRPr="00A00F51" w:rsidRDefault="00A00F51" w:rsidP="00EC731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Применение бюджетных мер принуждения осуществляется в порядке, установленном финансовом органом.</w:t>
      </w:r>
    </w:p>
    <w:p w:rsidR="00A00F51" w:rsidRPr="00A00F51" w:rsidRDefault="00A00F51" w:rsidP="00EC731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Отмена представлений и предписаний администрации осуществляется в судебном порядке, а также главой администрации по результатам обжалования решений, действий (бездействия) должностных лиц администрации, осуществления мероприятий внутреннего контроля в порядке, установленном администрацией.</w:t>
      </w:r>
    </w:p>
    <w:p w:rsidR="00A00F51" w:rsidRPr="00A00F51" w:rsidRDefault="00A00F51" w:rsidP="00EC731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Должностные лица, принимающие участие в контрольных мероприятиях, осуществляют </w:t>
      </w: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объектами контроля представлений и предписаний. В случае неисполнения представления и (или) предписания администрация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Федерации, нормативными правовыми актами муниципального образования.</w:t>
      </w:r>
    </w:p>
    <w:p w:rsidR="00A00F51" w:rsidRPr="00A00F51" w:rsidRDefault="00A00F51" w:rsidP="00EC731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 случае неисполнения предписания о возмещении ущерба, причиненного муниципальному образованию «</w:t>
      </w:r>
      <w:proofErr w:type="spellStart"/>
      <w:r w:rsidR="00F75696">
        <w:rPr>
          <w:rFonts w:ascii="Times New Roman" w:eastAsia="Times New Roman" w:hAnsi="Times New Roman" w:cs="Times New Roman"/>
          <w:sz w:val="28"/>
          <w:szCs w:val="24"/>
        </w:rPr>
        <w:t>Вохтомское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» нарушением бюджетного законодательства Российской Федерации, нормативных правовых актов муниципального образования и иных нормативных правовых актов, регулирующих бюджетные правоотношения, администрация направляет в суд исковое заявление о возмещении объектом контроля, должностными лицами которого допущено указанное нарушение, ущерба, причиненного муниципальному образованию.</w:t>
      </w:r>
    </w:p>
    <w:p w:rsidR="00A00F51" w:rsidRPr="00A00F51" w:rsidRDefault="00A00F51" w:rsidP="00EC731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При выявлении в ходе проведения контрольных мероприятий административных правонарушений должностные лица администрации составляют протоколы об административных правонарушениях в порядке, установленном действующим законодательством.</w:t>
      </w:r>
    </w:p>
    <w:p w:rsidR="00A00F51" w:rsidRPr="00A00F51" w:rsidRDefault="00A00F51" w:rsidP="00EC731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A00F51" w:rsidRPr="00A00F51" w:rsidRDefault="00A00F51" w:rsidP="00EC7311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администрацией.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00F51" w:rsidRPr="00A00F51" w:rsidRDefault="00F75696" w:rsidP="00F7569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8. </w:t>
      </w:r>
      <w:r w:rsidR="00A00F51" w:rsidRPr="00A00F51">
        <w:rPr>
          <w:rFonts w:ascii="Times New Roman" w:eastAsia="Times New Roman" w:hAnsi="Times New Roman" w:cs="Times New Roman"/>
          <w:sz w:val="28"/>
          <w:szCs w:val="24"/>
        </w:rPr>
        <w:t>Требования к составлению и предоставлению отчетности о результатах проведения контрольных мероприятий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00F51" w:rsidRPr="00A00F51" w:rsidRDefault="00A00F51" w:rsidP="00EC7311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</w:t>
      </w:r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>обеспечения эффективности контрольной деятельности, а также анализа информации о результатах проведения контрольных мероприятий должностное лицо составляет и представляет для утверждения главе администрации и для согласования главе муниципального образования отчет до 20 февраля года, следующим за отчетным, по форме установленной администрацией (далее отчет).</w:t>
      </w:r>
      <w:proofErr w:type="gramEnd"/>
    </w:p>
    <w:p w:rsidR="00A00F51" w:rsidRPr="00A00F51" w:rsidRDefault="00A00F51" w:rsidP="00EC7311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 состав отчета включаются форма отчета о результатах проведения контрольных мероприятий и пояснительная записка.</w:t>
      </w:r>
    </w:p>
    <w:p w:rsidR="00A00F51" w:rsidRPr="00A00F51" w:rsidRDefault="00A00F51" w:rsidP="00EC7311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A00F51" w:rsidRPr="00A00F51" w:rsidRDefault="00A00F51" w:rsidP="00EC7311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К результатам проведения контрольных мероприятий, подлежащим обязательному раскрытию в форме отчета, относятся: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а) начисленные штрафы в количественном и денежном выражении по видам нарушений;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б) количество материалов, направленных в правоохранительные органы, и сумма предполагаемого ущерба по видам нарушений;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г) количество направленных и исполненных (неисполненных) уведомлений о применении бюджетных мер принуждения;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00F51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) объем проверенных средств бюджета;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е) количество поданных и (или) удовлетворенных жалоб (исков) на решения администрации, а также на их действия (бездействие) в рамках осуществленной им контрольной деятельности,</w:t>
      </w:r>
    </w:p>
    <w:p w:rsidR="00A00F51" w:rsidRPr="00A00F51" w:rsidRDefault="00A00F51" w:rsidP="00EC7311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В пояснительной записке приводятся сведения об основных направлениях контрольной деятельности администрации, включая иную информацию о событиях, оказавших существенное влияние на осуществление контроля в финансов</w:t>
      </w: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о-</w:t>
      </w:r>
      <w:proofErr w:type="gramEnd"/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 бюджетной сфере, не нашедшую отражения в единых формах отчетов.</w:t>
      </w:r>
    </w:p>
    <w:p w:rsidR="00A00F51" w:rsidRPr="00A00F51" w:rsidRDefault="00A00F51" w:rsidP="00EC7311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Отчет подписывается должностным лицом, утверждается главой администрации и направляется главе муниципального образования до 20 февраля года, следующим </w:t>
      </w:r>
      <w:proofErr w:type="gramStart"/>
      <w:r w:rsidRPr="00A00F51">
        <w:rPr>
          <w:rFonts w:ascii="Times New Roman" w:eastAsia="Times New Roman" w:hAnsi="Times New Roman" w:cs="Times New Roman"/>
          <w:sz w:val="28"/>
          <w:szCs w:val="24"/>
        </w:rPr>
        <w:t>за</w:t>
      </w:r>
      <w:proofErr w:type="gramEnd"/>
      <w:r w:rsidRPr="00A00F51">
        <w:rPr>
          <w:rFonts w:ascii="Times New Roman" w:eastAsia="Times New Roman" w:hAnsi="Times New Roman" w:cs="Times New Roman"/>
          <w:sz w:val="28"/>
          <w:szCs w:val="24"/>
        </w:rPr>
        <w:t xml:space="preserve"> отчетным.</w:t>
      </w:r>
    </w:p>
    <w:p w:rsidR="00A00F51" w:rsidRPr="00A00F51" w:rsidRDefault="00A00F51" w:rsidP="00EC7311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Результаты проведения контрольных мероприятий размещаются на официальном сайте администрации муниципального образования «</w:t>
      </w:r>
      <w:proofErr w:type="spellStart"/>
      <w:r w:rsidR="00F75696">
        <w:rPr>
          <w:rFonts w:ascii="Times New Roman" w:eastAsia="Times New Roman" w:hAnsi="Times New Roman" w:cs="Times New Roman"/>
          <w:sz w:val="28"/>
          <w:szCs w:val="24"/>
        </w:rPr>
        <w:t>Вохтомское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» в сети Интернет в порядке, установленном законодательством Российской Федерации, нормативными правовыми актами муниципального образования.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00F51" w:rsidRPr="00A00F51" w:rsidRDefault="00F75696" w:rsidP="00F7569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9. </w:t>
      </w:r>
      <w:r w:rsidR="00A00F51" w:rsidRPr="00A00F51">
        <w:rPr>
          <w:rFonts w:ascii="Times New Roman" w:eastAsia="Times New Roman" w:hAnsi="Times New Roman" w:cs="Times New Roman"/>
          <w:sz w:val="28"/>
          <w:szCs w:val="24"/>
        </w:rPr>
        <w:t>Взаимодействие с органами государственной власти и</w:t>
      </w:r>
    </w:p>
    <w:p w:rsidR="00A00F51" w:rsidRPr="00A00F51" w:rsidRDefault="00A00F51" w:rsidP="00F7569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местного самоуправления, правоохранительными органами,</w:t>
      </w:r>
    </w:p>
    <w:p w:rsidR="00A00F51" w:rsidRPr="00A00F51" w:rsidRDefault="00A00F51" w:rsidP="00F7569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юридическими и физическими лицами и иными организациями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A00F51" w:rsidRPr="00A00F51" w:rsidRDefault="00A00F51" w:rsidP="00EC7311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lastRenderedPageBreak/>
        <w:t>Осуществляет взаимодействие с органами финансового контроля, созданными органами государственной власти и органами местного самоуправления;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осуществляет взаимодействие с правоохранительными органами в ходе проведения контрольных мероприятий, а также реализации материалов контрольных мероприятий;</w:t>
      </w:r>
    </w:p>
    <w:p w:rsidR="00A00F51" w:rsidRPr="00A00F51" w:rsidRDefault="00A00F51" w:rsidP="00EC731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F51">
        <w:rPr>
          <w:rFonts w:ascii="Times New Roman" w:eastAsia="Times New Roman" w:hAnsi="Times New Roman" w:cs="Times New Roman"/>
          <w:sz w:val="28"/>
          <w:szCs w:val="24"/>
        </w:rPr>
        <w:t>привлекает при необходимости к проведению контрольных мероприятий специалистов органов местного самоуправления «</w:t>
      </w:r>
      <w:proofErr w:type="spellStart"/>
      <w:r w:rsidR="00F75696">
        <w:rPr>
          <w:rFonts w:ascii="Times New Roman" w:eastAsia="Times New Roman" w:hAnsi="Times New Roman" w:cs="Times New Roman"/>
          <w:sz w:val="28"/>
          <w:szCs w:val="24"/>
        </w:rPr>
        <w:t>Вохтомское</w:t>
      </w:r>
      <w:proofErr w:type="spellEnd"/>
      <w:r w:rsidRPr="00A00F51">
        <w:rPr>
          <w:rFonts w:ascii="Times New Roman" w:eastAsia="Times New Roman" w:hAnsi="Times New Roman" w:cs="Times New Roman"/>
          <w:sz w:val="28"/>
          <w:szCs w:val="24"/>
        </w:rPr>
        <w:t>», бюджетных учреждений, специализированных организаций, результаты которых оформляются актами (справками), которые прилагаются к материалам проверки. Решение о включении указанных специалистов в состав проверочной (ревизионной) группы принимается по согласованию с руководителем соответствующей организации.</w:t>
      </w:r>
    </w:p>
    <w:p w:rsidR="00A00F51" w:rsidRPr="00A00F51" w:rsidRDefault="00A00F51" w:rsidP="00A00F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0F51" w:rsidRPr="008603C7" w:rsidRDefault="00A00F51" w:rsidP="008603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0F51" w:rsidRPr="008603C7" w:rsidSect="00F756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EC5"/>
    <w:multiLevelType w:val="multilevel"/>
    <w:tmpl w:val="50FAF51A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7BA9"/>
    <w:multiLevelType w:val="multilevel"/>
    <w:tmpl w:val="A284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8294C"/>
    <w:multiLevelType w:val="multilevel"/>
    <w:tmpl w:val="E35CC620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06492"/>
    <w:multiLevelType w:val="multilevel"/>
    <w:tmpl w:val="E1A2A8A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B53A6"/>
    <w:multiLevelType w:val="multilevel"/>
    <w:tmpl w:val="78F6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3605A"/>
    <w:multiLevelType w:val="multilevel"/>
    <w:tmpl w:val="4B3486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A2A26"/>
    <w:multiLevelType w:val="multilevel"/>
    <w:tmpl w:val="3E3A9B6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D1A96"/>
    <w:multiLevelType w:val="multilevel"/>
    <w:tmpl w:val="5B1EEE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D5552"/>
    <w:multiLevelType w:val="multilevel"/>
    <w:tmpl w:val="FCACDF5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E232E"/>
    <w:multiLevelType w:val="multilevel"/>
    <w:tmpl w:val="A280BA0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F4A7C"/>
    <w:multiLevelType w:val="multilevel"/>
    <w:tmpl w:val="543CF5CE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B2A3A"/>
    <w:multiLevelType w:val="multilevel"/>
    <w:tmpl w:val="362C82D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816DB"/>
    <w:multiLevelType w:val="multilevel"/>
    <w:tmpl w:val="E7846F3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D0C57"/>
    <w:multiLevelType w:val="multilevel"/>
    <w:tmpl w:val="1346D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A6899"/>
    <w:multiLevelType w:val="multilevel"/>
    <w:tmpl w:val="2202FF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D7904"/>
    <w:multiLevelType w:val="multilevel"/>
    <w:tmpl w:val="B760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01D53"/>
    <w:multiLevelType w:val="multilevel"/>
    <w:tmpl w:val="5B344A9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627A76"/>
    <w:multiLevelType w:val="multilevel"/>
    <w:tmpl w:val="B0369B1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EE6E8D"/>
    <w:multiLevelType w:val="multilevel"/>
    <w:tmpl w:val="F00A47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9410B"/>
    <w:multiLevelType w:val="multilevel"/>
    <w:tmpl w:val="EDEC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2F1146"/>
    <w:multiLevelType w:val="multilevel"/>
    <w:tmpl w:val="D4CE75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C666E"/>
    <w:multiLevelType w:val="multilevel"/>
    <w:tmpl w:val="91DAD30E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A11B7B"/>
    <w:multiLevelType w:val="multilevel"/>
    <w:tmpl w:val="0448B12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CA3FB0"/>
    <w:multiLevelType w:val="multilevel"/>
    <w:tmpl w:val="06A2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2E34B7"/>
    <w:multiLevelType w:val="multilevel"/>
    <w:tmpl w:val="109ED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503EA"/>
    <w:multiLevelType w:val="multilevel"/>
    <w:tmpl w:val="9B7080B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4E7C5F"/>
    <w:multiLevelType w:val="multilevel"/>
    <w:tmpl w:val="1F08B91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5E3783"/>
    <w:multiLevelType w:val="multilevel"/>
    <w:tmpl w:val="A37AFE9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9566B7"/>
    <w:multiLevelType w:val="multilevel"/>
    <w:tmpl w:val="9D9CFDD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B053D9"/>
    <w:multiLevelType w:val="multilevel"/>
    <w:tmpl w:val="024ED4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85425E"/>
    <w:multiLevelType w:val="multilevel"/>
    <w:tmpl w:val="A006AA8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2E0355"/>
    <w:multiLevelType w:val="multilevel"/>
    <w:tmpl w:val="E710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4D1FD9"/>
    <w:multiLevelType w:val="multilevel"/>
    <w:tmpl w:val="DBC4A4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A00EB5"/>
    <w:multiLevelType w:val="multilevel"/>
    <w:tmpl w:val="C42EC7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116E5D"/>
    <w:multiLevelType w:val="multilevel"/>
    <w:tmpl w:val="6456950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ED2865"/>
    <w:multiLevelType w:val="multilevel"/>
    <w:tmpl w:val="D83E42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3854A6"/>
    <w:multiLevelType w:val="multilevel"/>
    <w:tmpl w:val="43AA5B2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72147E"/>
    <w:multiLevelType w:val="multilevel"/>
    <w:tmpl w:val="C0B6A89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30482D"/>
    <w:multiLevelType w:val="multilevel"/>
    <w:tmpl w:val="76A6439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C8089D"/>
    <w:multiLevelType w:val="multilevel"/>
    <w:tmpl w:val="301C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9"/>
  </w:num>
  <w:num w:numId="3">
    <w:abstractNumId w:val="31"/>
  </w:num>
  <w:num w:numId="4">
    <w:abstractNumId w:val="24"/>
  </w:num>
  <w:num w:numId="5">
    <w:abstractNumId w:val="14"/>
  </w:num>
  <w:num w:numId="6">
    <w:abstractNumId w:val="13"/>
  </w:num>
  <w:num w:numId="7">
    <w:abstractNumId w:val="33"/>
  </w:num>
  <w:num w:numId="8">
    <w:abstractNumId w:val="20"/>
  </w:num>
  <w:num w:numId="9">
    <w:abstractNumId w:val="7"/>
  </w:num>
  <w:num w:numId="10">
    <w:abstractNumId w:val="5"/>
  </w:num>
  <w:num w:numId="11">
    <w:abstractNumId w:val="19"/>
  </w:num>
  <w:num w:numId="12">
    <w:abstractNumId w:val="18"/>
  </w:num>
  <w:num w:numId="13">
    <w:abstractNumId w:val="30"/>
  </w:num>
  <w:num w:numId="14">
    <w:abstractNumId w:val="32"/>
  </w:num>
  <w:num w:numId="15">
    <w:abstractNumId w:val="35"/>
  </w:num>
  <w:num w:numId="16">
    <w:abstractNumId w:val="4"/>
  </w:num>
  <w:num w:numId="17">
    <w:abstractNumId w:val="3"/>
  </w:num>
  <w:num w:numId="18">
    <w:abstractNumId w:val="27"/>
  </w:num>
  <w:num w:numId="19">
    <w:abstractNumId w:val="34"/>
  </w:num>
  <w:num w:numId="20">
    <w:abstractNumId w:val="2"/>
  </w:num>
  <w:num w:numId="21">
    <w:abstractNumId w:val="9"/>
  </w:num>
  <w:num w:numId="22">
    <w:abstractNumId w:val="6"/>
  </w:num>
  <w:num w:numId="23">
    <w:abstractNumId w:val="17"/>
  </w:num>
  <w:num w:numId="24">
    <w:abstractNumId w:val="26"/>
  </w:num>
  <w:num w:numId="25">
    <w:abstractNumId w:val="37"/>
  </w:num>
  <w:num w:numId="26">
    <w:abstractNumId w:val="29"/>
  </w:num>
  <w:num w:numId="27">
    <w:abstractNumId w:val="11"/>
  </w:num>
  <w:num w:numId="28">
    <w:abstractNumId w:val="25"/>
  </w:num>
  <w:num w:numId="29">
    <w:abstractNumId w:val="36"/>
  </w:num>
  <w:num w:numId="30">
    <w:abstractNumId w:val="16"/>
  </w:num>
  <w:num w:numId="31">
    <w:abstractNumId w:val="21"/>
  </w:num>
  <w:num w:numId="32">
    <w:abstractNumId w:val="8"/>
  </w:num>
  <w:num w:numId="33">
    <w:abstractNumId w:val="0"/>
  </w:num>
  <w:num w:numId="34">
    <w:abstractNumId w:val="22"/>
  </w:num>
  <w:num w:numId="35">
    <w:abstractNumId w:val="28"/>
  </w:num>
  <w:num w:numId="36">
    <w:abstractNumId w:val="1"/>
  </w:num>
  <w:num w:numId="37">
    <w:abstractNumId w:val="38"/>
  </w:num>
  <w:num w:numId="38">
    <w:abstractNumId w:val="10"/>
  </w:num>
  <w:num w:numId="39">
    <w:abstractNumId w:val="23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0159"/>
    <w:rsid w:val="00493ED2"/>
    <w:rsid w:val="008603C7"/>
    <w:rsid w:val="008A20F1"/>
    <w:rsid w:val="00A00F51"/>
    <w:rsid w:val="00A64880"/>
    <w:rsid w:val="00D67B13"/>
    <w:rsid w:val="00EC7311"/>
    <w:rsid w:val="00ED0159"/>
    <w:rsid w:val="00F15D08"/>
    <w:rsid w:val="00F7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01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6968</Words>
  <Characters>39720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2021-03-17T12:49:00Z</cp:lastPrinted>
  <dcterms:created xsi:type="dcterms:W3CDTF">2021-03-17T12:49:00Z</dcterms:created>
  <dcterms:modified xsi:type="dcterms:W3CDTF">2021-03-17T12:49:00Z</dcterms:modified>
</cp:coreProperties>
</file>